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80EA2" w14:textId="20809EF0" w:rsidR="00075300" w:rsidRDefault="006B362C" w:rsidP="006B362C">
      <w:pPr>
        <w:jc w:val="center"/>
        <w:rPr>
          <w:rFonts w:ascii="Times New Roman" w:hAnsi="Times New Roman" w:cs="Times New Roman"/>
          <w:sz w:val="28"/>
          <w:szCs w:val="28"/>
        </w:rPr>
      </w:pPr>
      <w:r w:rsidRPr="006B362C">
        <w:rPr>
          <w:rFonts w:ascii="Times New Roman" w:hAnsi="Times New Roman" w:cs="Times New Roman"/>
          <w:sz w:val="28"/>
          <w:szCs w:val="28"/>
        </w:rPr>
        <w:t>Guidelines for Borrowing Shared Facilities in the Department of Agricultural Chemistry/ Biochemical Science &amp; Technology</w:t>
      </w:r>
    </w:p>
    <w:p w14:paraId="015E28A5" w14:textId="77777777" w:rsidR="006B362C" w:rsidRPr="006B362C" w:rsidRDefault="006B362C" w:rsidP="006B362C">
      <w:pPr>
        <w:jc w:val="center"/>
        <w:rPr>
          <w:rFonts w:ascii="Times New Roman" w:hAnsi="Times New Roman" w:cs="Times New Roman"/>
          <w:sz w:val="28"/>
          <w:szCs w:val="28"/>
        </w:rPr>
      </w:pPr>
    </w:p>
    <w:p w14:paraId="7BCAB175" w14:textId="77777777" w:rsidR="006B362C" w:rsidRDefault="006B362C" w:rsidP="006B362C">
      <w:pPr>
        <w:jc w:val="center"/>
        <w:rPr>
          <w:rFonts w:ascii="Times New Roman" w:hAnsi="Times New Roman" w:cs="Times New Roman"/>
          <w:sz w:val="20"/>
          <w:szCs w:val="20"/>
        </w:rPr>
      </w:pPr>
      <w:r w:rsidRPr="006B362C">
        <w:rPr>
          <w:rFonts w:ascii="Times New Roman" w:hAnsi="Times New Roman" w:cs="Times New Roman"/>
          <w:sz w:val="20"/>
          <w:szCs w:val="20"/>
        </w:rPr>
        <w:t xml:space="preserve">The 2nd departmental meeting of the Department of Biochemical Science &amp; Technology </w:t>
      </w:r>
    </w:p>
    <w:p w14:paraId="4EFD646C" w14:textId="31A4D0C4" w:rsidR="006B362C" w:rsidRPr="006B362C" w:rsidRDefault="006B362C" w:rsidP="006B362C">
      <w:pPr>
        <w:jc w:val="center"/>
        <w:rPr>
          <w:rFonts w:ascii="Times New Roman" w:hAnsi="Times New Roman" w:cs="Times New Roman"/>
          <w:sz w:val="20"/>
          <w:szCs w:val="20"/>
        </w:rPr>
      </w:pPr>
      <w:r w:rsidRPr="006B362C">
        <w:rPr>
          <w:rFonts w:ascii="Times New Roman" w:hAnsi="Times New Roman" w:cs="Times New Roman"/>
          <w:sz w:val="20"/>
          <w:szCs w:val="20"/>
        </w:rPr>
        <w:t>was approved on October 28, 2016</w:t>
      </w:r>
    </w:p>
    <w:p w14:paraId="7B400AF6" w14:textId="1449F20C" w:rsidR="006B362C" w:rsidRDefault="006B362C" w:rsidP="006B362C">
      <w:pPr>
        <w:rPr>
          <w:rFonts w:ascii="Times New Roman" w:hAnsi="Times New Roman" w:cs="Times New Roman"/>
        </w:rPr>
      </w:pPr>
    </w:p>
    <w:p w14:paraId="26435E25" w14:textId="77777777" w:rsidR="006B362C" w:rsidRPr="006B362C" w:rsidRDefault="006B362C" w:rsidP="006B362C">
      <w:pPr>
        <w:jc w:val="both"/>
        <w:rPr>
          <w:rFonts w:ascii="Times New Roman" w:hAnsi="Times New Roman" w:cs="Times New Roman"/>
        </w:rPr>
      </w:pPr>
      <w:r w:rsidRPr="006B362C">
        <w:rPr>
          <w:rFonts w:ascii="Times New Roman" w:hAnsi="Times New Roman" w:cs="Times New Roman"/>
        </w:rPr>
        <w:t>For the management of shared facilities between the Department of Agricultural Chemistry and the Department of Biochemical Science &amp; Technology, the following guidelines have been established:</w:t>
      </w:r>
    </w:p>
    <w:p w14:paraId="017F6B84" w14:textId="77777777" w:rsidR="006B362C" w:rsidRPr="006B362C" w:rsidRDefault="006B362C" w:rsidP="006B362C">
      <w:pPr>
        <w:jc w:val="both"/>
        <w:rPr>
          <w:rFonts w:ascii="Times New Roman" w:hAnsi="Times New Roman" w:cs="Times New Roman"/>
        </w:rPr>
      </w:pPr>
    </w:p>
    <w:p w14:paraId="19B0DFA0" w14:textId="77777777" w:rsidR="006B362C" w:rsidRDefault="006B362C" w:rsidP="006B362C">
      <w:pPr>
        <w:pStyle w:val="a3"/>
        <w:numPr>
          <w:ilvl w:val="0"/>
          <w:numId w:val="1"/>
        </w:numPr>
        <w:ind w:leftChars="0"/>
        <w:jc w:val="both"/>
        <w:rPr>
          <w:rFonts w:ascii="Times New Roman" w:hAnsi="Times New Roman" w:cs="Times New Roman"/>
        </w:rPr>
      </w:pPr>
      <w:r w:rsidRPr="006B362C">
        <w:rPr>
          <w:rFonts w:ascii="Times New Roman" w:hAnsi="Times New Roman" w:cs="Times New Roman"/>
        </w:rPr>
        <w:t>Shared Facilities and Management Units:</w:t>
      </w:r>
    </w:p>
    <w:p w14:paraId="386E6989" w14:textId="1C7471CE" w:rsidR="006B362C" w:rsidRPr="006B362C" w:rsidRDefault="006B362C" w:rsidP="006B362C">
      <w:pPr>
        <w:pStyle w:val="a3"/>
        <w:ind w:leftChars="0" w:left="360"/>
        <w:jc w:val="both"/>
        <w:rPr>
          <w:rFonts w:ascii="Times New Roman" w:hAnsi="Times New Roman" w:cs="Times New Roman"/>
          <w:u w:val="single"/>
        </w:rPr>
      </w:pPr>
      <w:r w:rsidRPr="006B362C">
        <w:rPr>
          <w:rFonts w:ascii="Times New Roman" w:hAnsi="Times New Roman" w:cs="Times New Roman"/>
          <w:u w:val="single"/>
        </w:rPr>
        <w:t>Department of Agricultural Chemistry Management:</w:t>
      </w:r>
    </w:p>
    <w:p w14:paraId="7ED38422" w14:textId="3BDB8242" w:rsidR="006B362C" w:rsidRPr="006B362C" w:rsidRDefault="006B362C" w:rsidP="006B362C">
      <w:pPr>
        <w:pStyle w:val="a3"/>
        <w:numPr>
          <w:ilvl w:val="0"/>
          <w:numId w:val="2"/>
        </w:numPr>
        <w:ind w:leftChars="0"/>
        <w:jc w:val="both"/>
        <w:rPr>
          <w:rFonts w:ascii="Times New Roman" w:hAnsi="Times New Roman" w:cs="Times New Roman"/>
        </w:rPr>
      </w:pPr>
      <w:r w:rsidRPr="006B362C">
        <w:rPr>
          <w:rFonts w:ascii="Times New Roman" w:hAnsi="Times New Roman" w:cs="Times New Roman"/>
        </w:rPr>
        <w:t>Department Meeting Room (1 room): Room 213, Agricultural Chemistry Building</w:t>
      </w:r>
    </w:p>
    <w:p w14:paraId="1381049D" w14:textId="40CAEE9C" w:rsidR="006B362C" w:rsidRPr="006B362C" w:rsidRDefault="006B362C" w:rsidP="006B362C">
      <w:pPr>
        <w:pStyle w:val="a3"/>
        <w:numPr>
          <w:ilvl w:val="0"/>
          <w:numId w:val="2"/>
        </w:numPr>
        <w:ind w:leftChars="0"/>
        <w:jc w:val="both"/>
        <w:rPr>
          <w:rFonts w:ascii="Times New Roman" w:hAnsi="Times New Roman" w:cs="Times New Roman"/>
        </w:rPr>
      </w:pPr>
      <w:r w:rsidRPr="006B362C">
        <w:rPr>
          <w:rFonts w:ascii="Times New Roman" w:hAnsi="Times New Roman" w:cs="Times New Roman"/>
        </w:rPr>
        <w:t>Tiered Classroom (1 room): Room 5, Agricultural Chemistry Building (42 people)</w:t>
      </w:r>
    </w:p>
    <w:p w14:paraId="579AC30A" w14:textId="5AF6954F" w:rsidR="006B362C" w:rsidRPr="006B362C" w:rsidRDefault="006B362C" w:rsidP="006B362C">
      <w:pPr>
        <w:pStyle w:val="a3"/>
        <w:numPr>
          <w:ilvl w:val="0"/>
          <w:numId w:val="2"/>
        </w:numPr>
        <w:ind w:leftChars="0"/>
        <w:jc w:val="both"/>
        <w:rPr>
          <w:rFonts w:ascii="Times New Roman" w:hAnsi="Times New Roman" w:cs="Times New Roman"/>
        </w:rPr>
      </w:pPr>
      <w:r w:rsidRPr="006B362C">
        <w:rPr>
          <w:rFonts w:ascii="Times New Roman" w:hAnsi="Times New Roman" w:cs="Times New Roman"/>
        </w:rPr>
        <w:t>General Classrooms (2 rooms): Room 105, New Agricultural Chemistry Building (20 people); Room 106, New Agricultural Chemistry Building (42 people)</w:t>
      </w:r>
    </w:p>
    <w:p w14:paraId="7A2F0D19" w14:textId="0BF59444" w:rsidR="006B362C" w:rsidRDefault="006B362C" w:rsidP="006B362C">
      <w:pPr>
        <w:pStyle w:val="a3"/>
        <w:numPr>
          <w:ilvl w:val="0"/>
          <w:numId w:val="2"/>
        </w:numPr>
        <w:ind w:leftChars="0"/>
        <w:jc w:val="both"/>
        <w:rPr>
          <w:rFonts w:ascii="Times New Roman" w:hAnsi="Times New Roman" w:cs="Times New Roman"/>
        </w:rPr>
      </w:pPr>
      <w:r w:rsidRPr="006B362C">
        <w:rPr>
          <w:rFonts w:ascii="Times New Roman" w:hAnsi="Times New Roman" w:cs="Times New Roman"/>
        </w:rPr>
        <w:t>Discussion Rooms (2 rooms): Room 4</w:t>
      </w:r>
      <w:r w:rsidR="00E51FFE">
        <w:rPr>
          <w:rFonts w:ascii="Times New Roman" w:hAnsi="Times New Roman" w:cs="Times New Roman"/>
        </w:rPr>
        <w:t>1</w:t>
      </w:r>
      <w:r w:rsidRPr="006B362C">
        <w:rPr>
          <w:rFonts w:ascii="Times New Roman" w:hAnsi="Times New Roman" w:cs="Times New Roman"/>
        </w:rPr>
        <w:t>6, New Building; Room B03, New Building</w:t>
      </w:r>
    </w:p>
    <w:p w14:paraId="4B3C7867" w14:textId="77777777" w:rsidR="006B362C" w:rsidRDefault="006B362C" w:rsidP="006B362C">
      <w:pPr>
        <w:pStyle w:val="a3"/>
        <w:ind w:leftChars="0"/>
        <w:jc w:val="both"/>
        <w:rPr>
          <w:rFonts w:ascii="Times New Roman" w:hAnsi="Times New Roman" w:cs="Times New Roman"/>
        </w:rPr>
      </w:pPr>
    </w:p>
    <w:p w14:paraId="662FD3B7" w14:textId="4430BAA0" w:rsidR="006B362C" w:rsidRPr="006B362C" w:rsidRDefault="006B362C" w:rsidP="006B362C">
      <w:pPr>
        <w:pStyle w:val="a3"/>
        <w:ind w:leftChars="0"/>
        <w:jc w:val="both"/>
        <w:rPr>
          <w:rFonts w:ascii="Times New Roman" w:hAnsi="Times New Roman" w:cs="Times New Roman"/>
          <w:u w:val="single"/>
        </w:rPr>
      </w:pPr>
      <w:r w:rsidRPr="006B362C">
        <w:rPr>
          <w:rFonts w:ascii="Times New Roman" w:hAnsi="Times New Roman" w:cs="Times New Roman"/>
          <w:u w:val="single"/>
        </w:rPr>
        <w:t>Department of Biochemical Science &amp; Technology Management:</w:t>
      </w:r>
    </w:p>
    <w:p w14:paraId="73546DEE" w14:textId="77777777" w:rsidR="006B362C" w:rsidRPr="006B362C" w:rsidRDefault="006B362C" w:rsidP="006B362C">
      <w:pPr>
        <w:pStyle w:val="a3"/>
        <w:numPr>
          <w:ilvl w:val="0"/>
          <w:numId w:val="2"/>
        </w:numPr>
        <w:ind w:leftChars="0"/>
        <w:jc w:val="both"/>
        <w:rPr>
          <w:rFonts w:ascii="Times New Roman" w:hAnsi="Times New Roman" w:cs="Times New Roman"/>
        </w:rPr>
      </w:pPr>
      <w:r w:rsidRPr="006B362C">
        <w:rPr>
          <w:rFonts w:ascii="Times New Roman" w:hAnsi="Times New Roman" w:cs="Times New Roman"/>
        </w:rPr>
        <w:t>Tiered Classrooms (2 rooms): Room B10, B1, New Agricultural Chemistry Building (for 104 people). Room 6, Agricultural Chemistry Building (for 42 people)</w:t>
      </w:r>
    </w:p>
    <w:p w14:paraId="6D3554A5" w14:textId="427E6E45" w:rsidR="006B362C" w:rsidRPr="006B362C" w:rsidRDefault="006B362C" w:rsidP="006B362C">
      <w:pPr>
        <w:pStyle w:val="a3"/>
        <w:numPr>
          <w:ilvl w:val="0"/>
          <w:numId w:val="2"/>
        </w:numPr>
        <w:ind w:leftChars="0"/>
        <w:jc w:val="both"/>
        <w:rPr>
          <w:rFonts w:ascii="Times New Roman" w:hAnsi="Times New Roman" w:cs="Times New Roman"/>
        </w:rPr>
      </w:pPr>
      <w:r w:rsidRPr="006B362C">
        <w:rPr>
          <w:rFonts w:ascii="Times New Roman" w:hAnsi="Times New Roman" w:cs="Times New Roman"/>
        </w:rPr>
        <w:t>General Classroom (1 room): Room B11, New Agricultural Chemistry Building (27 people)</w:t>
      </w:r>
    </w:p>
    <w:p w14:paraId="06F1C052" w14:textId="77777777" w:rsidR="006B362C" w:rsidRDefault="006B362C" w:rsidP="006B362C">
      <w:pPr>
        <w:jc w:val="both"/>
        <w:rPr>
          <w:rFonts w:ascii="Times New Roman" w:hAnsi="Times New Roman" w:cs="Times New Roman"/>
        </w:rPr>
      </w:pPr>
    </w:p>
    <w:p w14:paraId="31FD2D5C" w14:textId="42FC7E80" w:rsidR="006B362C" w:rsidRPr="006B362C" w:rsidRDefault="006B362C" w:rsidP="006B362C">
      <w:pPr>
        <w:pStyle w:val="a3"/>
        <w:numPr>
          <w:ilvl w:val="0"/>
          <w:numId w:val="1"/>
        </w:numPr>
        <w:ind w:leftChars="0"/>
        <w:jc w:val="both"/>
        <w:rPr>
          <w:rFonts w:ascii="Times New Roman" w:hAnsi="Times New Roman" w:cs="Times New Roman"/>
        </w:rPr>
      </w:pPr>
      <w:r w:rsidRPr="006B362C">
        <w:rPr>
          <w:rFonts w:ascii="Times New Roman" w:hAnsi="Times New Roman" w:cs="Times New Roman"/>
        </w:rPr>
        <w:t>The shared facilities are intended for departmental meetings, academic activities agreed upon by both departments (such as academic or practical lectures, seminars, and other gatherings or events), classes, and agreed academic-related activities. Borrowing by alumni associations, related associations, departmental associations, and student clubs requires submission of an activity proposal and is not open for individual student use.</w:t>
      </w:r>
    </w:p>
    <w:p w14:paraId="58C20028" w14:textId="77777777" w:rsidR="006B362C" w:rsidRPr="006B362C" w:rsidRDefault="006B362C" w:rsidP="006B362C">
      <w:pPr>
        <w:jc w:val="both"/>
        <w:rPr>
          <w:rFonts w:ascii="Times New Roman" w:hAnsi="Times New Roman" w:cs="Times New Roman"/>
        </w:rPr>
      </w:pPr>
    </w:p>
    <w:p w14:paraId="258CE14A" w14:textId="3A2F45DA" w:rsidR="006B362C" w:rsidRPr="006B362C" w:rsidRDefault="006B362C" w:rsidP="006B362C">
      <w:pPr>
        <w:pStyle w:val="a3"/>
        <w:numPr>
          <w:ilvl w:val="0"/>
          <w:numId w:val="1"/>
        </w:numPr>
        <w:ind w:leftChars="0"/>
        <w:jc w:val="both"/>
        <w:rPr>
          <w:rFonts w:ascii="Times New Roman" w:hAnsi="Times New Roman" w:cs="Times New Roman"/>
        </w:rPr>
      </w:pPr>
      <w:r w:rsidRPr="006B362C">
        <w:rPr>
          <w:rFonts w:ascii="Times New Roman" w:hAnsi="Times New Roman" w:cs="Times New Roman"/>
        </w:rPr>
        <w:t xml:space="preserve">Booking of shared facilities is done through online application. Applicants must check the availability of the venue online, submit an online registration, await approval from the designated personnel, receive an email confirmation, and complete the booking process online. Users must inform the management unit before and after use, restore the venue to its original condition, and obtain </w:t>
      </w:r>
      <w:r w:rsidRPr="006B362C">
        <w:rPr>
          <w:rFonts w:ascii="Times New Roman" w:hAnsi="Times New Roman" w:cs="Times New Roman"/>
        </w:rPr>
        <w:lastRenderedPageBreak/>
        <w:t>confirmation from the management unit. Temporary borrowing of classrooms during weekdays from 8:00 am to 5:00 pm is allowed with prior approval and explanation of the reason for borrowing. Classroom usage must be registered online at least one week in advance for other activities.</w:t>
      </w:r>
    </w:p>
    <w:p w14:paraId="28AB96CC" w14:textId="77777777" w:rsidR="006B362C" w:rsidRPr="006B362C" w:rsidRDefault="006B362C" w:rsidP="006B362C">
      <w:pPr>
        <w:jc w:val="both"/>
        <w:rPr>
          <w:rFonts w:ascii="Times New Roman" w:hAnsi="Times New Roman" w:cs="Times New Roman"/>
        </w:rPr>
      </w:pPr>
    </w:p>
    <w:p w14:paraId="59C4CB74" w14:textId="04BEA395" w:rsidR="006B362C" w:rsidRPr="006B362C" w:rsidRDefault="006B362C" w:rsidP="006B362C">
      <w:pPr>
        <w:pStyle w:val="a3"/>
        <w:numPr>
          <w:ilvl w:val="0"/>
          <w:numId w:val="1"/>
        </w:numPr>
        <w:ind w:leftChars="0"/>
        <w:jc w:val="both"/>
        <w:rPr>
          <w:rFonts w:ascii="Times New Roman" w:hAnsi="Times New Roman" w:cs="Times New Roman"/>
        </w:rPr>
      </w:pPr>
      <w:r w:rsidRPr="006B362C">
        <w:rPr>
          <w:rFonts w:ascii="Times New Roman" w:hAnsi="Times New Roman" w:cs="Times New Roman"/>
        </w:rPr>
        <w:t>For borrowing facilities during non-working hours, keys must be obtained from the department office, and they must be returned by 9:00 am the following day.</w:t>
      </w:r>
    </w:p>
    <w:p w14:paraId="6DBDF595" w14:textId="77777777" w:rsidR="006B362C" w:rsidRPr="006B362C" w:rsidRDefault="006B362C" w:rsidP="006B362C">
      <w:pPr>
        <w:jc w:val="both"/>
        <w:rPr>
          <w:rFonts w:ascii="Times New Roman" w:hAnsi="Times New Roman" w:cs="Times New Roman"/>
        </w:rPr>
      </w:pPr>
    </w:p>
    <w:p w14:paraId="2B834A2B" w14:textId="58C23A8F" w:rsidR="006B362C" w:rsidRPr="006B362C" w:rsidRDefault="006B362C" w:rsidP="006B362C">
      <w:pPr>
        <w:pStyle w:val="a3"/>
        <w:numPr>
          <w:ilvl w:val="0"/>
          <w:numId w:val="1"/>
        </w:numPr>
        <w:ind w:leftChars="0"/>
        <w:jc w:val="both"/>
        <w:rPr>
          <w:rFonts w:ascii="Times New Roman" w:hAnsi="Times New Roman" w:cs="Times New Roman"/>
        </w:rPr>
      </w:pPr>
      <w:r w:rsidRPr="006B362C">
        <w:rPr>
          <w:rFonts w:ascii="Times New Roman" w:hAnsi="Times New Roman" w:cs="Times New Roman"/>
        </w:rPr>
        <w:t>Users are responsible for maintaining the facilities in good condition. Any damages should be repaired or compensated accordingly.</w:t>
      </w:r>
    </w:p>
    <w:p w14:paraId="66C122F8" w14:textId="77777777" w:rsidR="006B362C" w:rsidRPr="006B362C" w:rsidRDefault="006B362C" w:rsidP="006B362C">
      <w:pPr>
        <w:jc w:val="both"/>
        <w:rPr>
          <w:rFonts w:ascii="Times New Roman" w:hAnsi="Times New Roman" w:cs="Times New Roman"/>
        </w:rPr>
      </w:pPr>
    </w:p>
    <w:p w14:paraId="1A676BA6" w14:textId="62A7BAF2" w:rsidR="006B362C" w:rsidRPr="006B362C" w:rsidRDefault="006B362C" w:rsidP="006B362C">
      <w:pPr>
        <w:pStyle w:val="a3"/>
        <w:numPr>
          <w:ilvl w:val="0"/>
          <w:numId w:val="1"/>
        </w:numPr>
        <w:ind w:leftChars="0"/>
        <w:jc w:val="both"/>
        <w:rPr>
          <w:rFonts w:ascii="Times New Roman" w:hAnsi="Times New Roman" w:cs="Times New Roman"/>
        </w:rPr>
      </w:pPr>
      <w:r w:rsidRPr="006B362C">
        <w:rPr>
          <w:rFonts w:ascii="Times New Roman" w:hAnsi="Times New Roman" w:cs="Times New Roman"/>
        </w:rPr>
        <w:t>Users are not allowed to decorate the venue or post signs, posters, or banners inside or outside the venue without permission. Floral arrangements, baskets, and other items not related to the shared facilities should be removed on the same day.</w:t>
      </w:r>
    </w:p>
    <w:p w14:paraId="0C9973D5" w14:textId="77777777" w:rsidR="006B362C" w:rsidRPr="006B362C" w:rsidRDefault="006B362C" w:rsidP="006B362C">
      <w:pPr>
        <w:jc w:val="both"/>
        <w:rPr>
          <w:rFonts w:ascii="Times New Roman" w:hAnsi="Times New Roman" w:cs="Times New Roman"/>
        </w:rPr>
      </w:pPr>
    </w:p>
    <w:p w14:paraId="75FD7284" w14:textId="1F5F3F28" w:rsidR="006B362C" w:rsidRPr="006B362C" w:rsidRDefault="006B362C" w:rsidP="006B362C">
      <w:pPr>
        <w:pStyle w:val="a3"/>
        <w:numPr>
          <w:ilvl w:val="0"/>
          <w:numId w:val="1"/>
        </w:numPr>
        <w:ind w:leftChars="0"/>
        <w:jc w:val="both"/>
        <w:rPr>
          <w:rFonts w:ascii="Times New Roman" w:hAnsi="Times New Roman" w:cs="Times New Roman"/>
        </w:rPr>
      </w:pPr>
      <w:r w:rsidRPr="006B362C">
        <w:rPr>
          <w:rFonts w:ascii="Times New Roman" w:hAnsi="Times New Roman" w:cs="Times New Roman"/>
        </w:rPr>
        <w:t>Borrowers are prohibited from subletting the venue, misrepresenting the nature of the event, or violating laws and school regulations. In such cases, the management unit reserves the right to terminate the usage immediately.</w:t>
      </w:r>
    </w:p>
    <w:p w14:paraId="171F1E61" w14:textId="77777777" w:rsidR="006B362C" w:rsidRPr="006B362C" w:rsidRDefault="006B362C" w:rsidP="006B362C">
      <w:pPr>
        <w:jc w:val="both"/>
        <w:rPr>
          <w:rFonts w:ascii="Times New Roman" w:hAnsi="Times New Roman" w:cs="Times New Roman"/>
        </w:rPr>
      </w:pPr>
    </w:p>
    <w:p w14:paraId="73D7815C" w14:textId="19B25244" w:rsidR="006B362C" w:rsidRPr="006B362C" w:rsidRDefault="006B362C" w:rsidP="006B362C">
      <w:pPr>
        <w:pStyle w:val="a3"/>
        <w:numPr>
          <w:ilvl w:val="0"/>
          <w:numId w:val="1"/>
        </w:numPr>
        <w:ind w:leftChars="0"/>
        <w:jc w:val="both"/>
        <w:rPr>
          <w:rFonts w:ascii="Times New Roman" w:hAnsi="Times New Roman" w:cs="Times New Roman"/>
        </w:rPr>
      </w:pPr>
      <w:r w:rsidRPr="006B362C">
        <w:rPr>
          <w:rFonts w:ascii="Times New Roman" w:hAnsi="Times New Roman" w:cs="Times New Roman"/>
        </w:rPr>
        <w:t>These guidelines shall be effective upon approval by both departments' departmental meetings.</w:t>
      </w:r>
    </w:p>
    <w:sectPr w:rsidR="006B362C" w:rsidRPr="006B362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A1352" w14:textId="77777777" w:rsidR="00A83910" w:rsidRDefault="00A83910" w:rsidP="00E51FFE">
      <w:r>
        <w:separator/>
      </w:r>
    </w:p>
  </w:endnote>
  <w:endnote w:type="continuationSeparator" w:id="0">
    <w:p w14:paraId="2357B21C" w14:textId="77777777" w:rsidR="00A83910" w:rsidRDefault="00A83910" w:rsidP="00E5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F18E0" w14:textId="77777777" w:rsidR="00A83910" w:rsidRDefault="00A83910" w:rsidP="00E51FFE">
      <w:r>
        <w:separator/>
      </w:r>
    </w:p>
  </w:footnote>
  <w:footnote w:type="continuationSeparator" w:id="0">
    <w:p w14:paraId="57229A3D" w14:textId="77777777" w:rsidR="00A83910" w:rsidRDefault="00A83910" w:rsidP="00E51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56F8"/>
    <w:multiLevelType w:val="hybridMultilevel"/>
    <w:tmpl w:val="4582F47C"/>
    <w:lvl w:ilvl="0" w:tplc="A1A0EC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7F0E52"/>
    <w:multiLevelType w:val="hybridMultilevel"/>
    <w:tmpl w:val="D3C6C9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B7E"/>
    <w:rsid w:val="00036B7E"/>
    <w:rsid w:val="00075300"/>
    <w:rsid w:val="0016404C"/>
    <w:rsid w:val="002D6766"/>
    <w:rsid w:val="006B362C"/>
    <w:rsid w:val="009D6D55"/>
    <w:rsid w:val="00A83910"/>
    <w:rsid w:val="00E51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F1926"/>
  <w15:chartTrackingRefBased/>
  <w15:docId w15:val="{86B71E22-6CAF-4FA8-892F-BCE652EE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62C"/>
    <w:pPr>
      <w:ind w:leftChars="200" w:left="480"/>
    </w:pPr>
  </w:style>
  <w:style w:type="paragraph" w:styleId="a4">
    <w:name w:val="header"/>
    <w:basedOn w:val="a"/>
    <w:link w:val="a5"/>
    <w:uiPriority w:val="99"/>
    <w:unhideWhenUsed/>
    <w:rsid w:val="00E51FFE"/>
    <w:pPr>
      <w:tabs>
        <w:tab w:val="center" w:pos="4153"/>
        <w:tab w:val="right" w:pos="8306"/>
      </w:tabs>
      <w:snapToGrid w:val="0"/>
    </w:pPr>
    <w:rPr>
      <w:sz w:val="20"/>
      <w:szCs w:val="20"/>
    </w:rPr>
  </w:style>
  <w:style w:type="character" w:customStyle="1" w:styleId="a5">
    <w:name w:val="頁首 字元"/>
    <w:basedOn w:val="a0"/>
    <w:link w:val="a4"/>
    <w:uiPriority w:val="99"/>
    <w:rsid w:val="00E51FFE"/>
    <w:rPr>
      <w:sz w:val="20"/>
      <w:szCs w:val="20"/>
    </w:rPr>
  </w:style>
  <w:style w:type="paragraph" w:styleId="a6">
    <w:name w:val="footer"/>
    <w:basedOn w:val="a"/>
    <w:link w:val="a7"/>
    <w:uiPriority w:val="99"/>
    <w:unhideWhenUsed/>
    <w:rsid w:val="00E51FFE"/>
    <w:pPr>
      <w:tabs>
        <w:tab w:val="center" w:pos="4153"/>
        <w:tab w:val="right" w:pos="8306"/>
      </w:tabs>
      <w:snapToGrid w:val="0"/>
    </w:pPr>
    <w:rPr>
      <w:sz w:val="20"/>
      <w:szCs w:val="20"/>
    </w:rPr>
  </w:style>
  <w:style w:type="character" w:customStyle="1" w:styleId="a7">
    <w:name w:val="頁尾 字元"/>
    <w:basedOn w:val="a0"/>
    <w:link w:val="a6"/>
    <w:uiPriority w:val="99"/>
    <w:rsid w:val="00E51F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2024-03-07T13:42:00Z</dcterms:created>
  <dcterms:modified xsi:type="dcterms:W3CDTF">2024-03-18T13:08:00Z</dcterms:modified>
</cp:coreProperties>
</file>